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FCA3">
      <w:pPr>
        <w:pStyle w:val="2"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lang w:eastAsia="zh-CN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</w:p>
    <w:p w14:paraId="5310FC8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候选人基本情况</w:t>
      </w:r>
    </w:p>
    <w:p w14:paraId="7FD2DC92">
      <w:pPr>
        <w:spacing w:before="156" w:beforeLines="50"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28"/>
          <w:sz w:val="32"/>
          <w:szCs w:val="32"/>
        </w:rPr>
        <w:t>姓</w:t>
      </w:r>
      <w:r>
        <w:rPr>
          <w:rFonts w:hint="eastAsia" w:ascii="Times New Roman" w:hAnsi="Times New Roman" w:eastAsia="黑体" w:cs="Times New Roman"/>
          <w:spacing w:val="-28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黑体" w:cs="Times New Roman"/>
          <w:spacing w:val="-28"/>
          <w:sz w:val="32"/>
          <w:szCs w:val="32"/>
        </w:rPr>
        <w:t>名：</w:t>
      </w:r>
      <w:r>
        <w:rPr>
          <w:rFonts w:hint="eastAsia" w:ascii="Times New Roman" w:hAnsi="Times New Roman" w:eastAsia="黑体" w:cs="Times New Roman"/>
          <w:spacing w:val="-28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王娜</w:t>
      </w:r>
    </w:p>
    <w:p w14:paraId="0D9060C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职    务：</w:t>
      </w:r>
      <w:r>
        <w:rPr>
          <w:rFonts w:ascii="Times New Roman" w:hAnsi="Times New Roman" w:eastAsia="仿宋_GB2312" w:cs="Times New Roman"/>
          <w:sz w:val="32"/>
          <w:szCs w:val="32"/>
        </w:rPr>
        <w:t>中国科学院新疆天文台党委书记</w:t>
      </w:r>
    </w:p>
    <w:p w14:paraId="5EF5E99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职    称：</w:t>
      </w:r>
      <w:r>
        <w:rPr>
          <w:rFonts w:ascii="Times New Roman" w:hAnsi="Times New Roman" w:eastAsia="仿宋_GB2312" w:cs="Times New Roman"/>
          <w:sz w:val="32"/>
          <w:szCs w:val="32"/>
        </w:rPr>
        <w:t>研究员</w:t>
      </w:r>
    </w:p>
    <w:p w14:paraId="44F9C656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从事专业：</w:t>
      </w:r>
      <w:r>
        <w:rPr>
          <w:rFonts w:ascii="Times New Roman" w:hAnsi="Times New Roman" w:eastAsia="仿宋_GB2312" w:cs="Times New Roman"/>
          <w:sz w:val="32"/>
          <w:szCs w:val="32"/>
        </w:rPr>
        <w:t>脉冲星、射电天文技术</w:t>
      </w:r>
    </w:p>
    <w:p w14:paraId="36C59CA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工作单位：</w:t>
      </w:r>
      <w:r>
        <w:rPr>
          <w:rFonts w:ascii="Times New Roman" w:hAnsi="Times New Roman" w:eastAsia="仿宋_GB2312" w:cs="Times New Roman"/>
          <w:sz w:val="32"/>
          <w:szCs w:val="32"/>
        </w:rPr>
        <w:t>中国科学院新疆天文台</w:t>
      </w:r>
    </w:p>
    <w:p w14:paraId="7D17A633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提名单位：</w:t>
      </w:r>
      <w:r>
        <w:rPr>
          <w:rFonts w:ascii="Times New Roman" w:hAnsi="Times New Roman" w:eastAsia="仿宋_GB2312" w:cs="Times New Roman"/>
          <w:sz w:val="32"/>
          <w:szCs w:val="32"/>
        </w:rPr>
        <w:t>中国科学院新疆分院</w:t>
      </w:r>
    </w:p>
    <w:p w14:paraId="595226FD">
      <w:pPr>
        <w:pStyle w:val="3"/>
        <w:spacing w:before="156" w:beforeLines="50" w:after="156" w:afterLines="50" w:line="560" w:lineRule="exact"/>
        <w:ind w:firstLine="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情况简介：</w:t>
      </w:r>
      <w:r>
        <w:rPr>
          <w:rFonts w:eastAsia="仿宋_GB2312"/>
          <w:sz w:val="32"/>
          <w:szCs w:val="32"/>
        </w:rPr>
        <w:t>王娜，女，研究员，博导。先后获国务院政府特殊津贴、全国先进工作者、全国优秀科技工作者、中国科学院“十大杰出妇女”、“王宽诚西部学者突出贡献奖”等荣誉；入选“新世纪百千万人才工程”国家级人选、自治区第一批“天山英才工程人选”、“自治区科技创新领军人才”、“天山领军人才”等；获1999年和2004年“新疆维吾尔自治区科学技术进步奖”一等奖，研究成果分别被评选为当年中国天文十大进展；以第一完成人获2017年度“新疆维吾尔自治区科学技术进步奖”一等奖和2023年度“新疆维吾尔自治区自然科学奖”一等奖。牵头建设新疆首个重大科研基础设施—奇台射电望远镜（QTT）项目，先后主持973计划、国家重点研发计划、自治区重大科技专项、中科院重要方向性项目等。现任中国科学院新疆天文台党委书记、中国天文学会第十五届理事会副理事长、射电天文与技术国家重点实验室学术委员会委员、中国天眼(FAST)科技委员会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TMyMmI2YmZhYmViYjk5NDEwMzA2NTBkMDQwNTIifQ=="/>
  </w:docVars>
  <w:rsids>
    <w:rsidRoot w:val="000B12AD"/>
    <w:rsid w:val="00072D7A"/>
    <w:rsid w:val="000B12AD"/>
    <w:rsid w:val="00191FFF"/>
    <w:rsid w:val="00505373"/>
    <w:rsid w:val="00561AB8"/>
    <w:rsid w:val="005C008F"/>
    <w:rsid w:val="00730B4E"/>
    <w:rsid w:val="00771B90"/>
    <w:rsid w:val="007C5D9E"/>
    <w:rsid w:val="00A85CCB"/>
    <w:rsid w:val="00AE4650"/>
    <w:rsid w:val="00BF5AAA"/>
    <w:rsid w:val="00D446C6"/>
    <w:rsid w:val="00FA6620"/>
    <w:rsid w:val="038404B4"/>
    <w:rsid w:val="0D1D122A"/>
    <w:rsid w:val="0E1E49F8"/>
    <w:rsid w:val="115630D4"/>
    <w:rsid w:val="13F15927"/>
    <w:rsid w:val="2AE267F3"/>
    <w:rsid w:val="37C42FD3"/>
    <w:rsid w:val="48C94D45"/>
    <w:rsid w:val="514C6BE2"/>
    <w:rsid w:val="59DB67DE"/>
    <w:rsid w:val="6620079D"/>
    <w:rsid w:val="6C2D7CC5"/>
    <w:rsid w:val="754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0"/>
    <w:pPr>
      <w:spacing w:line="540" w:lineRule="exact"/>
      <w:ind w:firstLine="57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字符"/>
    <w:basedOn w:val="8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Body text|1_"/>
    <w:basedOn w:val="8"/>
    <w:link w:val="14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after="300"/>
      <w:ind w:firstLine="34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463</Words>
  <Characters>484</Characters>
  <Lines>3</Lines>
  <Paragraphs>1</Paragraphs>
  <TotalTime>1</TotalTime>
  <ScaleCrop>false</ScaleCrop>
  <LinksUpToDate>false</LinksUpToDate>
  <CharactersWithSpaces>499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2025-10-23T05:28:00Z</dcterms:created>
  <dc:creator>NTKO</dc:creator>
  <cp:lastModifiedBy>二东</cp:lastModifiedBy>
  <dcterms:modified xsi:type="dcterms:W3CDTF">2025-10-28T15:51:18Z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eyJoZGlkIjoiMDVmZjM0ZmJlNTRmNTk0NDcyNWRmNGRjYWNlMWJkNTciLCJ1c2VySWQiOiI0ODU0OTEzMzgifQ==</vt:lpwstr>
  </property>
  <property fmtid="{D5CDD505-2E9C-101B-9397-08002B2CF9AE}" pid="3" name="KSOProductBuildVer">
    <vt:lpwstr>2052-12.1.0.18608</vt:lpwstr>
  </property>
  <property fmtid="{D5CDD505-2E9C-101B-9397-08002B2CF9AE}" pid="4" name="ICV">
    <vt:lpwstr>01BD00249112496292680841A90542BA_12</vt:lpwstr>
  </property>
</Properties>
</file>