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BBB0B" w14:textId="77777777" w:rsidR="00817521" w:rsidRDefault="007D43BF">
      <w:pPr>
        <w:pStyle w:val="Bodytext1"/>
        <w:spacing w:after="0" w:line="50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附件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4</w:t>
      </w:r>
    </w:p>
    <w:p w14:paraId="023B1019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成果名称：中亚生态脆弱区土地利用与覆被变化的生态环境效应与作</w:t>
      </w:r>
    </w:p>
    <w:p w14:paraId="0C499E6E" w14:textId="77777777" w:rsidR="00817521" w:rsidRDefault="007D43BF">
      <w:pPr>
        <w:pStyle w:val="Bodytext1"/>
        <w:spacing w:after="0" w:line="440" w:lineRule="exact"/>
        <w:ind w:firstLineChars="450" w:firstLine="126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用机理</w:t>
      </w:r>
    </w:p>
    <w:p w14:paraId="6C90889C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提名单位：中国科学院新疆分院</w:t>
      </w:r>
    </w:p>
    <w:p w14:paraId="5A785E5C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/>
          <w:lang w:val="en-US" w:eastAsia="zh-CN" w:bidi="ar-SA"/>
        </w:rPr>
        <w:t>代表性论文目录：</w:t>
      </w:r>
    </w:p>
    <w:p w14:paraId="2ACC56D4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[1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Geping</w:t>
      </w:r>
      <w:proofErr w:type="spellEnd"/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Luo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#,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Chenghu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Zhou, Chen Xi,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Yanzhong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Li. A methodology of characterizing status and trend of land changes in oases: A case study of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Sangong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River watershed, Xinjiang, China.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Journal of Environmental Management.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2008, 88(4): 775-783. </w:t>
      </w:r>
    </w:p>
    <w:p w14:paraId="7C2BC15A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[2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Xiaofei</w:t>
      </w:r>
      <w:proofErr w:type="spellEnd"/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Ma,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Jianting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Zhu, Wei Yan,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Chengyi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Zhao#.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Projections of desertification trends in Central Asia under global warming scenarios.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Science of the Total Environment, 2021, 781: 146777. </w:t>
      </w:r>
    </w:p>
    <w:p w14:paraId="35A59EB2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[3] 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Yuangang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Wang,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Geping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Luo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#,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Chaofan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Li,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Hui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Ye,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Haiyang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Shi,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Binbin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Fan,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Wenqiang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</w:t>
      </w:r>
      <w:bookmarkStart w:id="0" w:name="_GoBack"/>
      <w:bookmarkEnd w:id="0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Zhang, Chen Zhang,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Mingjuan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Xie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 xml:space="preserve">, Yu Zhang. Effects of land clearing for agriculture on soil organic carbon stocks in </w:t>
      </w:r>
      <w:proofErr w:type="spellStart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drylands</w:t>
      </w:r>
      <w:proofErr w:type="spellEnd"/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: A meta</w:t>
      </w:r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‐</w:t>
      </w:r>
      <w:r w:rsidRPr="00B33E42"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  <w:t>analysis. Global Change Biology, 20</w:t>
      </w: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23, 29(2), 547-562.</w:t>
      </w:r>
    </w:p>
    <w:p w14:paraId="2DC5D607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[4]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Qifei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Han,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Geping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Luo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#,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Chaofan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Li,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Asanov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Shakir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Miao Wu,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Abdusattor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Saidov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.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Simulated grazing effects on carbon emission in Central Asia.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Agricultural and Forest Meteorology.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2016, 216: 203-214.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</w:p>
    <w:p w14:paraId="19B08956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[5]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Peng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Cai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Rafiq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Hamdi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Geping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Luo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#,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Huili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He, Miao Zhang, Piet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Termonia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and Philippe De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Maeyer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. Agriculture intensification increases summer precipitation in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Tianshan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Mountains, China.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Atmospheric Research.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2019, 227: 140-146.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</w:p>
    <w:p w14:paraId="249163F6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[6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Huili</w:t>
      </w:r>
      <w:proofErr w:type="spellEnd"/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He,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Rafiq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Hamdi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Peng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Cai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Geping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Luo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#, Friday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Uchenna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Ochege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Miao Zhang, Piet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Termonia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Philippe De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Maeyer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and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Chaofan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Li. Impacts of historical land use/cover change (1980–2015) on summer climate in the Aral Sea region. Journal of Geophysical Research: Atmospheres. 2021, 126(6): e2020JD032638. </w:t>
      </w:r>
    </w:p>
    <w:p w14:paraId="78B4A549" w14:textId="77777777" w:rsidR="00B33E42" w:rsidRPr="00B33E42" w:rsidRDefault="00B33E42" w:rsidP="00B33E42">
      <w:pPr>
        <w:pStyle w:val="Bodytext1"/>
        <w:spacing w:after="0" w:line="300" w:lineRule="exact"/>
        <w:ind w:left="420" w:hangingChars="200" w:hanging="420"/>
        <w:rPr>
          <w:rFonts w:ascii="Times New Roman" w:hAnsi="Times New Roman" w:cs="Times New Roman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[7]  Yuan Liu,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Xiuliang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Yuan,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Jiaxin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Li,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Kaixuan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Qian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, Wei Yan,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Xiuyun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Yang,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Xiaofei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Ma#. Trade-offs and synergistic relationships of ecosystem services under land use change in Xinjiang from 1990 to 2020: A Bayesian network analysis. 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Science of the Total Environment, 2023, 858, 160015.</w:t>
      </w:r>
      <w:proofErr w:type="gramEnd"/>
    </w:p>
    <w:p w14:paraId="401E3C93" w14:textId="77777777" w:rsidR="00B33E42" w:rsidRDefault="00B33E42" w:rsidP="00B33E42">
      <w:pPr>
        <w:pStyle w:val="Bodytext1"/>
        <w:spacing w:after="0" w:line="300" w:lineRule="exact"/>
        <w:ind w:left="420" w:hangingChars="200" w:hanging="420"/>
        <w:jc w:val="both"/>
        <w:rPr>
          <w:rFonts w:ascii="Times New Roman" w:hAnsi="Times New Roman" w:cs="Times New Roman" w:hint="eastAsia"/>
          <w:sz w:val="21"/>
          <w:szCs w:val="21"/>
          <w:lang w:val="en-US" w:eastAsia="zh-CN" w:bidi="ar-SA"/>
        </w:rPr>
      </w:pPr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[8</w:t>
      </w:r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] 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Xiaofei</w:t>
      </w:r>
      <w:proofErr w:type="spellEnd"/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Ma,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Jiangting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Zhu, Wei Yan, </w:t>
      </w:r>
      <w:proofErr w:type="spell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Chengyi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Zhao#. Assessment of soil conservation services of four river basins in Central Asia under global warming scenarios. </w:t>
      </w:r>
      <w:proofErr w:type="spellStart"/>
      <w:proofErr w:type="gramStart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Geoderma</w:t>
      </w:r>
      <w:proofErr w:type="spell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>.</w:t>
      </w:r>
      <w:proofErr w:type="gramEnd"/>
      <w:r w:rsidRPr="00B33E42">
        <w:rPr>
          <w:rFonts w:ascii="Times New Roman" w:hAnsi="Times New Roman" w:cs="Times New Roman"/>
          <w:sz w:val="21"/>
          <w:szCs w:val="21"/>
          <w:lang w:val="en-US" w:eastAsia="zh-CN" w:bidi="ar-SA"/>
        </w:rPr>
        <w:t xml:space="preserve"> 2020, 375:114533.</w:t>
      </w:r>
    </w:p>
    <w:p w14:paraId="5F70118D" w14:textId="6306A260" w:rsidR="00817521" w:rsidRDefault="007D43BF" w:rsidP="00B33E42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主要完成人排名：</w:t>
      </w:r>
    </w:p>
    <w:p w14:paraId="18F7096F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1.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罗格平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 xml:space="preserve">    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中国科学院新疆生态与地理研究所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 xml:space="preserve">             </w:t>
      </w:r>
    </w:p>
    <w:p w14:paraId="726849A5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2.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马晓飞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 xml:space="preserve">    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中国科学院新疆生态与地理研究所</w:t>
      </w:r>
    </w:p>
    <w:p w14:paraId="1040EFFD" w14:textId="77777777" w:rsidR="00817521" w:rsidRDefault="007D43BF">
      <w:pPr>
        <w:pStyle w:val="Bodytext1"/>
        <w:spacing w:after="0" w:line="440" w:lineRule="exact"/>
        <w:ind w:firstLine="0"/>
        <w:jc w:val="both"/>
        <w:rPr>
          <w:rFonts w:ascii="Times New Roman" w:eastAsia="黑体" w:hAnsi="Times New Roman" w:cs="Times New Roman"/>
          <w:lang w:val="en-US" w:eastAsia="zh-CN" w:bidi="ar-SA"/>
        </w:rPr>
      </w:pPr>
      <w:r>
        <w:rPr>
          <w:rFonts w:ascii="Times New Roman" w:eastAsia="黑体" w:hAnsi="Times New Roman" w:cs="Times New Roman" w:hint="eastAsia"/>
          <w:lang w:val="en-US" w:eastAsia="zh-CN" w:bidi="ar-SA"/>
        </w:rPr>
        <w:t>3.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王渊刚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 xml:space="preserve">    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>中国科学院新疆生态与地理研究所</w:t>
      </w:r>
      <w:r>
        <w:rPr>
          <w:rFonts w:ascii="Times New Roman" w:eastAsia="黑体" w:hAnsi="Times New Roman" w:cs="Times New Roman" w:hint="eastAsia"/>
          <w:lang w:val="en-US" w:eastAsia="zh-CN" w:bidi="ar-SA"/>
        </w:rPr>
        <w:t xml:space="preserve">                     </w:t>
      </w:r>
    </w:p>
    <w:p w14:paraId="5473203F" w14:textId="106F0F95" w:rsidR="00817521" w:rsidRDefault="00513806" w:rsidP="00513806">
      <w:pPr>
        <w:pStyle w:val="Bodytext1"/>
        <w:spacing w:after="0" w:line="440" w:lineRule="exact"/>
        <w:ind w:firstLine="0"/>
        <w:jc w:val="both"/>
      </w:pPr>
      <w:r>
        <w:rPr>
          <w:rFonts w:ascii="Times New Roman" w:eastAsia="黑体" w:hAnsi="Times New Roman" w:cs="Times New Roman" w:hint="eastAsia"/>
          <w:lang w:val="en-US" w:eastAsia="zh-CN" w:bidi="ar-SA"/>
        </w:rPr>
        <w:t>4</w:t>
      </w:r>
      <w:r w:rsidR="007D43BF">
        <w:rPr>
          <w:rFonts w:ascii="Times New Roman" w:eastAsia="黑体" w:hAnsi="Times New Roman" w:cs="Times New Roman" w:hint="eastAsia"/>
          <w:lang w:val="en-US" w:eastAsia="zh-CN" w:bidi="ar-SA"/>
        </w:rPr>
        <w:t>.</w:t>
      </w:r>
      <w:r w:rsidR="007D43BF">
        <w:rPr>
          <w:rFonts w:ascii="Times New Roman" w:eastAsia="黑体" w:hAnsi="Times New Roman" w:cs="Times New Roman" w:hint="eastAsia"/>
          <w:lang w:val="en-US" w:eastAsia="zh-CN" w:bidi="ar-SA"/>
        </w:rPr>
        <w:t>韩其飞</w:t>
      </w:r>
      <w:r w:rsidR="007D43BF">
        <w:rPr>
          <w:rFonts w:ascii="Times New Roman" w:eastAsia="黑体" w:hAnsi="Times New Roman" w:cs="Times New Roman" w:hint="eastAsia"/>
          <w:lang w:val="en-US" w:eastAsia="zh-CN" w:bidi="ar-SA"/>
        </w:rPr>
        <w:t xml:space="preserve">    </w:t>
      </w:r>
      <w:r w:rsidR="007D43BF">
        <w:rPr>
          <w:rFonts w:ascii="Times New Roman" w:eastAsia="黑体" w:hAnsi="Times New Roman" w:cs="Times New Roman" w:hint="eastAsia"/>
          <w:lang w:val="en-US" w:eastAsia="zh-CN" w:bidi="ar-SA"/>
        </w:rPr>
        <w:t>南京信息工程大学</w:t>
      </w:r>
    </w:p>
    <w:sectPr w:rsidR="0081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314C6" w14:textId="77777777" w:rsidR="007D43BF" w:rsidRDefault="007D43BF" w:rsidP="00513806">
      <w:r>
        <w:separator/>
      </w:r>
    </w:p>
  </w:endnote>
  <w:endnote w:type="continuationSeparator" w:id="0">
    <w:p w14:paraId="2BF6E3F1" w14:textId="77777777" w:rsidR="007D43BF" w:rsidRDefault="007D43BF" w:rsidP="0051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9B2C9" w14:textId="77777777" w:rsidR="007D43BF" w:rsidRDefault="007D43BF" w:rsidP="00513806">
      <w:r>
        <w:separator/>
      </w:r>
    </w:p>
  </w:footnote>
  <w:footnote w:type="continuationSeparator" w:id="0">
    <w:p w14:paraId="321A56EC" w14:textId="77777777" w:rsidR="007D43BF" w:rsidRDefault="007D43BF" w:rsidP="00513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309E2"/>
    <w:rsid w:val="00041BDC"/>
    <w:rsid w:val="00060793"/>
    <w:rsid w:val="00094416"/>
    <w:rsid w:val="000C2969"/>
    <w:rsid w:val="000E7D1C"/>
    <w:rsid w:val="0013209C"/>
    <w:rsid w:val="001828A5"/>
    <w:rsid w:val="001E3E5B"/>
    <w:rsid w:val="001F2F15"/>
    <w:rsid w:val="001F5134"/>
    <w:rsid w:val="00260A44"/>
    <w:rsid w:val="003562BB"/>
    <w:rsid w:val="00367FAE"/>
    <w:rsid w:val="003B0A4D"/>
    <w:rsid w:val="00490E69"/>
    <w:rsid w:val="00513806"/>
    <w:rsid w:val="005341DD"/>
    <w:rsid w:val="00583B54"/>
    <w:rsid w:val="00597416"/>
    <w:rsid w:val="005A29EE"/>
    <w:rsid w:val="006306B6"/>
    <w:rsid w:val="0064265B"/>
    <w:rsid w:val="00660005"/>
    <w:rsid w:val="00681A25"/>
    <w:rsid w:val="006D0603"/>
    <w:rsid w:val="00701117"/>
    <w:rsid w:val="0071629C"/>
    <w:rsid w:val="007D43BF"/>
    <w:rsid w:val="007E6EC8"/>
    <w:rsid w:val="008149F1"/>
    <w:rsid w:val="00817521"/>
    <w:rsid w:val="00826A7B"/>
    <w:rsid w:val="00862FF6"/>
    <w:rsid w:val="00896A17"/>
    <w:rsid w:val="008F7DEF"/>
    <w:rsid w:val="009B72F1"/>
    <w:rsid w:val="009C3953"/>
    <w:rsid w:val="009E3FCF"/>
    <w:rsid w:val="00A50F4A"/>
    <w:rsid w:val="00A73E8D"/>
    <w:rsid w:val="00AA211A"/>
    <w:rsid w:val="00B23B7C"/>
    <w:rsid w:val="00B33E42"/>
    <w:rsid w:val="00B33F0C"/>
    <w:rsid w:val="00B45706"/>
    <w:rsid w:val="00B60D14"/>
    <w:rsid w:val="00B64BB4"/>
    <w:rsid w:val="00B65827"/>
    <w:rsid w:val="00BE34D1"/>
    <w:rsid w:val="00BF68A8"/>
    <w:rsid w:val="00C60AD6"/>
    <w:rsid w:val="00C830EC"/>
    <w:rsid w:val="00D931F1"/>
    <w:rsid w:val="00DF18A7"/>
    <w:rsid w:val="00E8244D"/>
    <w:rsid w:val="00E92B42"/>
    <w:rsid w:val="00F30880"/>
    <w:rsid w:val="00F52E12"/>
    <w:rsid w:val="02D91895"/>
    <w:rsid w:val="0C250152"/>
    <w:rsid w:val="10B663B7"/>
    <w:rsid w:val="340C3D9A"/>
    <w:rsid w:val="524644C3"/>
    <w:rsid w:val="64D862EA"/>
    <w:rsid w:val="6D7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30">
    <w:name w:val="标题3"/>
    <w:basedOn w:val="3"/>
    <w:link w:val="3Char0"/>
    <w:qFormat/>
    <w:pPr>
      <w:ind w:firstLineChars="200" w:firstLine="560"/>
    </w:pPr>
    <w:rPr>
      <w:rFonts w:ascii="宋体" w:eastAsia="宋体" w:hAnsi="宋体" w:cs="Times New Roman"/>
      <w:kern w:val="0"/>
      <w:sz w:val="28"/>
      <w:szCs w:val="28"/>
    </w:rPr>
  </w:style>
  <w:style w:type="character" w:customStyle="1" w:styleId="3Char0">
    <w:name w:val="标题3 Char"/>
    <w:link w:val="30"/>
    <w:qFormat/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Bodytext1">
    <w:name w:val="Body text|1"/>
    <w:basedOn w:val="a"/>
    <w:qFormat/>
    <w:pPr>
      <w:spacing w:after="300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paragraph" w:customStyle="1" w:styleId="30">
    <w:name w:val="标题3"/>
    <w:basedOn w:val="3"/>
    <w:link w:val="3Char0"/>
    <w:qFormat/>
    <w:pPr>
      <w:ind w:firstLineChars="200" w:firstLine="560"/>
    </w:pPr>
    <w:rPr>
      <w:rFonts w:ascii="宋体" w:eastAsia="宋体" w:hAnsi="宋体" w:cs="Times New Roman"/>
      <w:kern w:val="0"/>
      <w:sz w:val="28"/>
      <w:szCs w:val="28"/>
    </w:rPr>
  </w:style>
  <w:style w:type="character" w:customStyle="1" w:styleId="3Char0">
    <w:name w:val="标题3 Char"/>
    <w:link w:val="30"/>
    <w:qFormat/>
    <w:rPr>
      <w:rFonts w:ascii="宋体" w:eastAsia="宋体" w:hAnsi="宋体" w:cs="Times New Roman"/>
      <w:b/>
      <w:bCs/>
      <w:kern w:val="0"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sz w:val="32"/>
      <w:szCs w:val="32"/>
    </w:rPr>
  </w:style>
  <w:style w:type="paragraph" w:customStyle="1" w:styleId="Bodytext1">
    <w:name w:val="Body text|1"/>
    <w:basedOn w:val="a"/>
    <w:qFormat/>
    <w:pPr>
      <w:spacing w:after="300"/>
      <w:ind w:firstLine="34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E3B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赵新风</dc:creator>
  <cp:lastModifiedBy>NTKO</cp:lastModifiedBy>
  <cp:revision>10</cp:revision>
  <dcterms:created xsi:type="dcterms:W3CDTF">2025-10-23T04:33:00Z</dcterms:created>
  <dcterms:modified xsi:type="dcterms:W3CDTF">2025-10-31T11:57:00Z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8C1F4B03B61D4E17A40D52CFC42AD0B0_12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